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语文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机械工程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级 1班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许宝凤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 年  2月 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学习必要的语文知识，一切能力都以知识作基础。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引导学生阅读优秀作品，通过阅读和鉴赏，深化热爱祖国语文的情感，体会中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华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文化的博大精神，源远流长。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丰富的语言积累，熟练的语言技能。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良好的学习习惯，深厚的文化素养。</w:t>
            </w:r>
            <w:bookmarkStart w:id="0" w:name="_GoBack"/>
            <w:bookmarkEnd w:id="0"/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鉴赏阅读：这是教材的主体部分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学习侧重点各不相同，有侧重对形象性较强的文学作品鉴赏，有侧重对思辨性较强的说理文章。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基础知识掌握不牢固，不能运用课内知识解绝阅读问题，作文中心不定，甚至语言也不能通畅，学生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基础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参差不齐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二册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作为职业模块和扩展模块，根据学生学习相关专业需要的限定体现了较高的要求，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全册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按照80-90学习时术设计共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个单元，前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单元为职业模块，后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单元为扩展模块。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本教材分为三个阶段：第一阶段重点培养理解分析能力。</w:t>
            </w:r>
          </w:p>
          <w:p>
            <w:pPr>
              <w:widowControl/>
              <w:numPr>
                <w:ilvl w:val="0"/>
                <w:numId w:val="0"/>
              </w:numPr>
              <w:ind w:firstLine="3534" w:firstLineChars="1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第二阶段重点培养鉴赏文学作品的能力。</w:t>
            </w:r>
          </w:p>
          <w:p>
            <w:pPr>
              <w:widowControl/>
              <w:numPr>
                <w:ilvl w:val="0"/>
                <w:numId w:val="0"/>
              </w:numPr>
              <w:ind w:firstLine="3534" w:firstLineChars="1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第三阶段重点培养研讨、评价的能力。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2、难点：培养单向的口语交际能力：倾听、应答。探究性学习着眼于对文学作品主题的多种解读、书法文化的思考。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面对学生薄弱的语文基础，强化训练，夯实基础，落实日常教学是关键，主要抓好以下环节：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阅读方面：充分利用扩展学生的阅读面、培养学生自学语文的能力。从阅读习惯上，培养学生阅读浅显文言文的能力。</w:t>
            </w:r>
          </w:p>
          <w:p>
            <w:pPr>
              <w:widowControl/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根据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学生的学习水平和心理特点，关注学习困难，重视学习需求，营造学习氛围，因材施教，分类指导，分层教学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</w:t>
            </w:r>
          </w:p>
          <w:p>
            <w:pPr>
              <w:widowControl/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口语训练方面：结合诗歌教学，开展诗歌朗诵训练，训练学生大胆开口的习惯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册第一单元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构筑情感的驿站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亲情、乡情、友情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册第一单元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筑情感的驿站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学会感恩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册第二单元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擦拭理性的目光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理性与冷静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册第二单元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擦拭理性的目光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梦想与激情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册第三单元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感知赤诚的心灵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热爱和眷恋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册第三单元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感知赤诚的心灵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热爱和眷恋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单元漫步艺术的殿堂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艺术是人类智慧的花朵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第三册第四单元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漫步艺术的殿堂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凝思艺术作品的丰厚意蕴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期中复习第一二单元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期中复习第三四单元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写作练习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期中考试试卷讲评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讲卷讲评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册第五单元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透视历史的烟云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联想与沉思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透视历史的烟云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联想与沉思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透视历史的烟云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以史为鉴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透视历史的烟云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以史为鉴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审视文明的进程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深广的忧思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审视文明的进程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包容的气度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册第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审视文明的进程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创新点勇气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习作练习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议论写作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BB4817"/>
    <w:multiLevelType w:val="singleLevel"/>
    <w:tmpl w:val="A6BB481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36003DA"/>
    <w:multiLevelType w:val="singleLevel"/>
    <w:tmpl w:val="136003D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C0CA552"/>
    <w:multiLevelType w:val="singleLevel"/>
    <w:tmpl w:val="1C0CA55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9F7BB2E"/>
    <w:multiLevelType w:val="singleLevel"/>
    <w:tmpl w:val="29F7BB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1011F9D"/>
    <w:multiLevelType w:val="singleLevel"/>
    <w:tmpl w:val="41011F9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RlOTQzNDIwYmFkYmJiMGM2NGRhMDQyMTY3YWEyMmMifQ=="/>
    <w:docVar w:name="KSO_WPS_MARK_KEY" w:val="fa3a1337-4591-4592-8d54-52843f7bd96c"/>
  </w:docVars>
  <w:rsids>
    <w:rsidRoot w:val="00C25877"/>
    <w:rsid w:val="00012916"/>
    <w:rsid w:val="003F2302"/>
    <w:rsid w:val="005124BD"/>
    <w:rsid w:val="00696CFC"/>
    <w:rsid w:val="0078646B"/>
    <w:rsid w:val="009A6D3B"/>
    <w:rsid w:val="009E40AD"/>
    <w:rsid w:val="00C25877"/>
    <w:rsid w:val="00E6636F"/>
    <w:rsid w:val="00E90810"/>
    <w:rsid w:val="00EA769F"/>
    <w:rsid w:val="0CF212C6"/>
    <w:rsid w:val="0E685474"/>
    <w:rsid w:val="1315452C"/>
    <w:rsid w:val="344F5A37"/>
    <w:rsid w:val="615D5E08"/>
    <w:rsid w:val="64E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1143</Words>
  <Characters>1380</Characters>
  <Lines>11</Lines>
  <Paragraphs>3</Paragraphs>
  <TotalTime>1</TotalTime>
  <ScaleCrop>false</ScaleCrop>
  <LinksUpToDate>false</LinksUpToDate>
  <CharactersWithSpaces>1465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2023-02-08T07:36:03Z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0150D737FD4B48B8BFABE69320920409</vt:lpwstr>
  </property>
</Properties>
</file>